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DF" w:rsidRPr="00400937" w:rsidRDefault="00D747DF" w:rsidP="00400937">
      <w:pPr>
        <w:ind w:right="-851"/>
        <w:jc w:val="both"/>
        <w:rPr>
          <w:b/>
          <w:sz w:val="28"/>
          <w:szCs w:val="28"/>
        </w:rPr>
      </w:pPr>
      <w:r w:rsidRPr="00400937">
        <w:rPr>
          <w:b/>
          <w:sz w:val="28"/>
          <w:szCs w:val="28"/>
        </w:rPr>
        <w:t>Bölgesel Hakem ve Gözlemcilerin Dikkatine</w:t>
      </w:r>
      <w:r w:rsidR="00326373">
        <w:rPr>
          <w:b/>
          <w:sz w:val="28"/>
          <w:szCs w:val="28"/>
        </w:rPr>
        <w:t xml:space="preserve"> </w:t>
      </w:r>
      <w:proofErr w:type="gramStart"/>
      <w:r w:rsidRPr="00400937">
        <w:rPr>
          <w:b/>
          <w:sz w:val="28"/>
          <w:szCs w:val="28"/>
        </w:rPr>
        <w:t>!..</w:t>
      </w:r>
      <w:proofErr w:type="gramEnd"/>
    </w:p>
    <w:p w:rsidR="00D747DF" w:rsidRPr="00400937" w:rsidRDefault="00D747DF" w:rsidP="00400937">
      <w:pPr>
        <w:ind w:right="-851"/>
        <w:jc w:val="both"/>
        <w:rPr>
          <w:b/>
          <w:sz w:val="28"/>
          <w:szCs w:val="28"/>
        </w:rPr>
      </w:pPr>
    </w:p>
    <w:p w:rsidR="00D747DF" w:rsidRDefault="00D747DF" w:rsidP="00400937">
      <w:pPr>
        <w:ind w:right="-851"/>
        <w:jc w:val="both"/>
      </w:pPr>
    </w:p>
    <w:p w:rsidR="00D747DF" w:rsidRDefault="00D747DF" w:rsidP="00400937">
      <w:pPr>
        <w:ind w:right="-851"/>
        <w:jc w:val="both"/>
      </w:pPr>
    </w:p>
    <w:p w:rsidR="00D747DF" w:rsidRDefault="00582BB2" w:rsidP="00400937">
      <w:pPr>
        <w:pStyle w:val="ListeParagraf"/>
        <w:numPr>
          <w:ilvl w:val="0"/>
          <w:numId w:val="1"/>
        </w:numPr>
        <w:ind w:right="-851"/>
        <w:jc w:val="both"/>
      </w:pPr>
      <w:r>
        <w:t xml:space="preserve">Hakemlerin </w:t>
      </w:r>
      <w:r w:rsidR="00D747DF">
        <w:t xml:space="preserve">ilk etapta </w:t>
      </w:r>
      <w:r>
        <w:t xml:space="preserve">skorları girmesi </w:t>
      </w:r>
      <w:r w:rsidR="00D747DF">
        <w:t xml:space="preserve">gerekmektedir. </w:t>
      </w:r>
      <w:bookmarkStart w:id="0" w:name="_GoBack"/>
      <w:bookmarkEnd w:id="0"/>
    </w:p>
    <w:p w:rsidR="00D747DF" w:rsidRDefault="00D747DF" w:rsidP="00400937">
      <w:pPr>
        <w:pStyle w:val="ListeParagraf"/>
        <w:ind w:right="-851"/>
        <w:jc w:val="both"/>
      </w:pPr>
    </w:p>
    <w:p w:rsidR="0081187A" w:rsidRDefault="00D747DF" w:rsidP="00400937">
      <w:pPr>
        <w:pStyle w:val="ListeParagraf"/>
        <w:numPr>
          <w:ilvl w:val="0"/>
          <w:numId w:val="1"/>
        </w:numPr>
        <w:ind w:right="-851"/>
        <w:jc w:val="both"/>
      </w:pPr>
      <w:r>
        <w:t xml:space="preserve">Kulüp tarafından sözleşmesi olmayan, yani saha içi giriş kartı olmayan, geçici olarak maç esnasında görevlendirilen doktorlardan mutlaka fotoğraflı doktor belgesi alınmalı, maç öncesi nüfus cüzdanı, diploma, doktor belgesi </w:t>
      </w:r>
      <w:proofErr w:type="spellStart"/>
      <w:r>
        <w:t>v.s</w:t>
      </w:r>
      <w:proofErr w:type="spellEnd"/>
      <w:r>
        <w:t>. fotokopi getiren kulüp yetkililerinden mutlaka ama mutlaka asılları ile karşılaştırılmalı, bu konuda denetçilerden yardım istenmelidir.</w:t>
      </w:r>
    </w:p>
    <w:p w:rsidR="0081187A" w:rsidRDefault="0081187A" w:rsidP="00400937">
      <w:pPr>
        <w:pStyle w:val="ListeParagraf"/>
        <w:ind w:right="-851"/>
        <w:jc w:val="both"/>
      </w:pPr>
    </w:p>
    <w:p w:rsidR="0081187A" w:rsidRDefault="0081187A" w:rsidP="00400937">
      <w:pPr>
        <w:ind w:left="709" w:right="-851"/>
        <w:jc w:val="both"/>
      </w:pPr>
      <w:r>
        <w:t xml:space="preserve">Görevli doktorun görev yerinin saha içi olduğunun hatırlatılması ve mutlaka saha içinde bulunması gereken yerde olmasının sağlanması gerekir. Doktor bulunmadığının raporlanacağı, Denetçi tarafından ilgili kulübe bildirilmelidir. </w:t>
      </w:r>
    </w:p>
    <w:p w:rsidR="0081187A" w:rsidRDefault="0081187A" w:rsidP="00400937">
      <w:pPr>
        <w:ind w:right="-851"/>
        <w:jc w:val="both"/>
      </w:pPr>
    </w:p>
    <w:p w:rsidR="00400937" w:rsidRDefault="0081187A" w:rsidP="00400937">
      <w:pPr>
        <w:pStyle w:val="ListeParagraf"/>
        <w:numPr>
          <w:ilvl w:val="0"/>
          <w:numId w:val="1"/>
        </w:numPr>
        <w:ind w:right="-851"/>
        <w:jc w:val="both"/>
      </w:pPr>
      <w:r>
        <w:t xml:space="preserve"> </w:t>
      </w:r>
      <w:r w:rsidR="00D747DF">
        <w:t>Kulüp yetk</w:t>
      </w:r>
      <w:r>
        <w:t xml:space="preserve">ilerinin saha içine kesinlikle </w:t>
      </w:r>
      <w:r w:rsidR="00D747DF">
        <w:t>saha içi giriş kartına göre alınma</w:t>
      </w:r>
      <w:r>
        <w:t>lıdır. M</w:t>
      </w:r>
      <w:r w:rsidR="00D747DF">
        <w:t>üsabaka  isim listelerinde yazılı talimat ve statüye uygun şekilde içeriye alın</w:t>
      </w:r>
      <w:r>
        <w:t>acağı ilgililere hatırlatılmalıdır.</w:t>
      </w:r>
    </w:p>
    <w:p w:rsidR="00400937" w:rsidRDefault="00400937" w:rsidP="00400937">
      <w:pPr>
        <w:pStyle w:val="ListeParagraf"/>
        <w:ind w:right="-851"/>
        <w:jc w:val="both"/>
      </w:pPr>
    </w:p>
    <w:p w:rsidR="00400937" w:rsidRDefault="0081187A" w:rsidP="00400937">
      <w:pPr>
        <w:pStyle w:val="ListeParagraf"/>
        <w:numPr>
          <w:ilvl w:val="0"/>
          <w:numId w:val="1"/>
        </w:numPr>
        <w:ind w:right="-851"/>
        <w:jc w:val="both"/>
      </w:pPr>
      <w:r>
        <w:t>Müsabakalardaki “ OLAY “ tespitleri, müsabakadan sonra Gözlemci / Hakem memorandumu ile eksiksiz ve çelişkisiz yazılmalıdır. Tanık olunan olayları hakemler de raporlamak ZORUNDADIRLAR.</w:t>
      </w:r>
    </w:p>
    <w:p w:rsidR="00400937" w:rsidRDefault="00400937" w:rsidP="00400937">
      <w:pPr>
        <w:pStyle w:val="ListeParagraf"/>
        <w:ind w:right="-851"/>
        <w:jc w:val="both"/>
      </w:pPr>
    </w:p>
    <w:p w:rsidR="00400937" w:rsidRDefault="0081187A" w:rsidP="00400937">
      <w:pPr>
        <w:pStyle w:val="ListeParagraf"/>
        <w:numPr>
          <w:ilvl w:val="0"/>
          <w:numId w:val="1"/>
        </w:numPr>
        <w:ind w:right="-851"/>
        <w:jc w:val="both"/>
      </w:pPr>
      <w:r>
        <w:t>Kulüplerin futbolcu</w:t>
      </w:r>
      <w:r w:rsidR="00D747DF">
        <w:t xml:space="preserve"> lisans numaralarını </w:t>
      </w:r>
      <w:r>
        <w:t>hatalı yazabilecekleri gözetilmeli, hatalı yazımlar</w:t>
      </w:r>
      <w:r w:rsidR="00D747DF">
        <w:t xml:space="preserve"> </w:t>
      </w:r>
      <w:r>
        <w:t xml:space="preserve"> </w:t>
      </w:r>
      <w:r w:rsidR="00D747DF">
        <w:t>“</w:t>
      </w:r>
      <w:r>
        <w:t xml:space="preserve"> </w:t>
      </w:r>
      <w:r w:rsidR="00D747DF">
        <w:t xml:space="preserve">BU FUTBOLCU BU KULÜBÜN OYUNCUSU DEĞİLDİR.”  uyarısı vermesine rağmen kayıt </w:t>
      </w:r>
      <w:r>
        <w:t xml:space="preserve">edilmemelidir. </w:t>
      </w:r>
      <w:r w:rsidR="00D747DF">
        <w:t xml:space="preserve"> </w:t>
      </w:r>
      <w:r w:rsidR="00400937">
        <w:t>Bu nedenle, liste ile s</w:t>
      </w:r>
      <w:r w:rsidR="00D747DF">
        <w:t>isteme giriş kayıt e</w:t>
      </w:r>
      <w:r w:rsidR="00400937">
        <w:t>dilmeden kontrol edilmelidir.</w:t>
      </w:r>
    </w:p>
    <w:p w:rsidR="00400937" w:rsidRDefault="00400937" w:rsidP="00400937">
      <w:pPr>
        <w:pStyle w:val="ListeParagraf"/>
        <w:ind w:right="-851"/>
        <w:jc w:val="both"/>
      </w:pPr>
    </w:p>
    <w:p w:rsidR="00400937" w:rsidRDefault="00D747DF" w:rsidP="00400937">
      <w:pPr>
        <w:pStyle w:val="ListeParagraf"/>
        <w:numPr>
          <w:ilvl w:val="0"/>
          <w:numId w:val="1"/>
        </w:numPr>
        <w:ind w:right="-851"/>
        <w:jc w:val="both"/>
      </w:pPr>
      <w:r>
        <w:t>Siteme</w:t>
      </w:r>
      <w:r w:rsidR="00400937">
        <w:t>;</w:t>
      </w:r>
      <w:r>
        <w:t xml:space="preserve"> oyuncu değişiklikleri, sarı kart, kırmızı kart ve golleri</w:t>
      </w:r>
      <w:r w:rsidR="00400937">
        <w:t>n</w:t>
      </w:r>
      <w:r>
        <w:t xml:space="preserve"> </w:t>
      </w:r>
      <w:r w:rsidR="00400937">
        <w:t>işlenmesine azami özen gösterilmeli, kontroller Dördüncü Hakem ile birlikte yapılmalıdır.</w:t>
      </w:r>
    </w:p>
    <w:p w:rsidR="00400937" w:rsidRDefault="00400937" w:rsidP="00400937">
      <w:pPr>
        <w:pStyle w:val="ListeParagraf"/>
        <w:ind w:right="-851"/>
        <w:jc w:val="both"/>
      </w:pPr>
    </w:p>
    <w:p w:rsidR="00400937" w:rsidRDefault="00400937" w:rsidP="00400937">
      <w:pPr>
        <w:pStyle w:val="ListeParagraf"/>
        <w:numPr>
          <w:ilvl w:val="0"/>
          <w:numId w:val="1"/>
        </w:numPr>
        <w:ind w:right="-851"/>
        <w:jc w:val="both"/>
      </w:pPr>
      <w:r>
        <w:t>Hakemler, Müsabaka İsim Listelerini</w:t>
      </w:r>
      <w:r w:rsidR="00D747DF">
        <w:t xml:space="preserve"> </w:t>
      </w:r>
      <w:r>
        <w:t>kesinlikle imzalamalı, kulüp yetkililerinin imzalarını kontrol etmelidir.</w:t>
      </w:r>
    </w:p>
    <w:p w:rsidR="00400937" w:rsidRDefault="00400937" w:rsidP="00400937">
      <w:pPr>
        <w:pStyle w:val="ListeParagraf"/>
        <w:ind w:right="-851"/>
        <w:jc w:val="both"/>
      </w:pPr>
    </w:p>
    <w:p w:rsidR="00400937" w:rsidRDefault="00400937" w:rsidP="00400937">
      <w:pPr>
        <w:pStyle w:val="ListeParagraf"/>
        <w:numPr>
          <w:ilvl w:val="0"/>
          <w:numId w:val="1"/>
        </w:numPr>
        <w:ind w:right="-851"/>
        <w:jc w:val="both"/>
      </w:pPr>
      <w:r>
        <w:t>Sistemde Teknik S</w:t>
      </w:r>
      <w:r w:rsidR="00D747DF">
        <w:t xml:space="preserve">orumlu hanesine teknik sorumlu, </w:t>
      </w:r>
      <w:r>
        <w:t>A</w:t>
      </w:r>
      <w:r w:rsidR="00403DEB">
        <w:t>ntrenör hanesine A</w:t>
      </w:r>
      <w:r w:rsidR="00D747DF">
        <w:t>ntrenör kaydının yapılmasına özen gösterilme</w:t>
      </w:r>
      <w:r>
        <w:t>lidir.</w:t>
      </w:r>
    </w:p>
    <w:p w:rsidR="00400937" w:rsidRDefault="00400937" w:rsidP="00400937">
      <w:pPr>
        <w:pStyle w:val="ListeParagraf"/>
        <w:ind w:right="-851"/>
        <w:jc w:val="both"/>
      </w:pPr>
    </w:p>
    <w:p w:rsidR="00D747DF" w:rsidRDefault="00534C5B" w:rsidP="00400937">
      <w:pPr>
        <w:pStyle w:val="ListeParagraf"/>
        <w:numPr>
          <w:ilvl w:val="0"/>
          <w:numId w:val="1"/>
        </w:numPr>
        <w:ind w:right="-851"/>
        <w:jc w:val="both"/>
      </w:pPr>
      <w:r>
        <w:t>M</w:t>
      </w:r>
      <w:r w:rsidR="00242C5F">
        <w:t>asörler</w:t>
      </w:r>
      <w:r>
        <w:t xml:space="preserve">, </w:t>
      </w:r>
      <w:r w:rsidR="00400937">
        <w:t xml:space="preserve"> </w:t>
      </w:r>
      <w:r>
        <w:t xml:space="preserve">sisteme mutlaka </w:t>
      </w:r>
      <w:r w:rsidR="00400937">
        <w:t>kayıt edilmelidir.</w:t>
      </w:r>
    </w:p>
    <w:p w:rsidR="00400937" w:rsidRDefault="00400937" w:rsidP="00400937">
      <w:pPr>
        <w:pStyle w:val="ListeParagraf"/>
      </w:pPr>
    </w:p>
    <w:p w:rsidR="00400937" w:rsidRDefault="00400937" w:rsidP="00400937">
      <w:pPr>
        <w:ind w:left="360" w:right="-851"/>
        <w:jc w:val="both"/>
      </w:pPr>
      <w:r>
        <w:t>Yukarıda belirtilen hususlarda aksaklık yaşanmaması ve hata yapılmaması için BAL STATÜSÜ tüm ayrıntılarıyla İNCELENMELİDİR.</w:t>
      </w:r>
    </w:p>
    <w:p w:rsidR="00400937" w:rsidRDefault="00400937" w:rsidP="00400937">
      <w:pPr>
        <w:ind w:left="360" w:right="-851"/>
        <w:jc w:val="both"/>
      </w:pPr>
    </w:p>
    <w:p w:rsidR="00400937" w:rsidRDefault="00400937" w:rsidP="00400937">
      <w:pPr>
        <w:ind w:left="360" w:right="-851"/>
        <w:jc w:val="both"/>
      </w:pPr>
    </w:p>
    <w:p w:rsidR="00400937" w:rsidRPr="00400937" w:rsidRDefault="00400937" w:rsidP="00400937">
      <w:pPr>
        <w:ind w:left="360" w:right="-851"/>
        <w:jc w:val="both"/>
        <w:rPr>
          <w:b/>
          <w:sz w:val="28"/>
          <w:szCs w:val="28"/>
        </w:rPr>
      </w:pPr>
      <w:r w:rsidRPr="00400937">
        <w:rPr>
          <w:b/>
          <w:sz w:val="28"/>
          <w:szCs w:val="28"/>
        </w:rPr>
        <w:t>MERKEZ HAKEM KURULU</w:t>
      </w:r>
    </w:p>
    <w:p w:rsidR="00D747DF" w:rsidRDefault="00D747DF" w:rsidP="00400937">
      <w:pPr>
        <w:ind w:right="-851"/>
        <w:jc w:val="both"/>
      </w:pPr>
    </w:p>
    <w:p w:rsidR="00D916B8" w:rsidRDefault="00D916B8" w:rsidP="00400937">
      <w:pPr>
        <w:ind w:right="-851"/>
        <w:jc w:val="both"/>
      </w:pPr>
    </w:p>
    <w:sectPr w:rsidR="00D91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B1A43"/>
    <w:multiLevelType w:val="hybridMultilevel"/>
    <w:tmpl w:val="1CC86F40"/>
    <w:lvl w:ilvl="0" w:tplc="7FB829D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34906"/>
    <w:multiLevelType w:val="hybridMultilevel"/>
    <w:tmpl w:val="387A1EB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F"/>
    <w:rsid w:val="00242C5F"/>
    <w:rsid w:val="002C4696"/>
    <w:rsid w:val="00326373"/>
    <w:rsid w:val="00400937"/>
    <w:rsid w:val="00403DEB"/>
    <w:rsid w:val="004F6742"/>
    <w:rsid w:val="00534C5B"/>
    <w:rsid w:val="00582BB2"/>
    <w:rsid w:val="0081187A"/>
    <w:rsid w:val="00970B06"/>
    <w:rsid w:val="00D747DF"/>
    <w:rsid w:val="00D9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0C6D"/>
  <w15:docId w15:val="{F4D591B8-D87B-407F-BA9D-AE939BA8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7DF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47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Bedri Dölkeleş</dc:creator>
  <cp:lastModifiedBy>Ramazan Yılmaz</cp:lastModifiedBy>
  <cp:revision>4</cp:revision>
  <dcterms:created xsi:type="dcterms:W3CDTF">2018-09-11T09:43:00Z</dcterms:created>
  <dcterms:modified xsi:type="dcterms:W3CDTF">2018-09-11T09:44:00Z</dcterms:modified>
</cp:coreProperties>
</file>